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bCs/>
          <w:color w:val="333333"/>
          <w:kern w:val="36"/>
          <w:sz w:val="32"/>
          <w:szCs w:val="45"/>
        </w:rPr>
      </w:pP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333333"/>
          <w:kern w:val="36"/>
          <w:sz w:val="44"/>
          <w:szCs w:val="44"/>
          <w:lang w:val="en-US"/>
        </w:rPr>
        <w:t>3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36"/>
          <w:sz w:val="44"/>
          <w:szCs w:val="44"/>
          <w:lang w:eastAsia="zh-CN"/>
        </w:rPr>
        <w:t>桐城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市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36"/>
          <w:sz w:val="44"/>
          <w:szCs w:val="44"/>
          <w:lang w:eastAsia="zh-CN"/>
        </w:rPr>
        <w:t>第一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季度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36"/>
          <w:sz w:val="44"/>
          <w:szCs w:val="44"/>
          <w:lang w:eastAsia="zh-CN"/>
        </w:rPr>
        <w:t>城乡生活饮用水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44"/>
          <w:szCs w:val="44"/>
        </w:rPr>
        <w:t>水质监测结果公示</w:t>
      </w:r>
      <w:r>
        <w:rPr>
          <w:rFonts w:ascii="Times New Roman" w:hAnsi="Times New Roman" w:eastAsia="宋体" w:cs="Times New Roman"/>
          <w:b/>
          <w:bCs/>
          <w:color w:val="333333"/>
          <w:kern w:val="36"/>
          <w:sz w:val="32"/>
          <w:szCs w:val="45"/>
        </w:rPr>
        <w:t xml:space="preserve">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2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根据安徽省卫生健康委《关于进一步加强全省饮用水水质监测和信息公开工作的通知》（皖卫传〔2019〕196号）文件精神，202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至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2月13日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桐城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疾控中心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开展了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第四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季度集中式供水水质监测。现将监测结果公示如下：</w:t>
      </w:r>
    </w:p>
    <w:p>
      <w:pPr>
        <w:widowControl/>
        <w:spacing w:line="360" w:lineRule="auto"/>
        <w:ind w:firstLine="42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一、监测地点和水样数</w:t>
      </w:r>
    </w:p>
    <w:p>
      <w:pPr>
        <w:widowControl/>
        <w:spacing w:line="360" w:lineRule="auto"/>
        <w:ind w:firstLine="482"/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城区：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共监测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6份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用户水龙头水样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eastAsia="zh-CN"/>
        </w:rPr>
        <w:t>，覆盖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3个街道办事处，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覆盖率为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%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  <w:t>具体采样地点为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西苑新村林业局、交警大队、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中华职校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(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同康路加油站）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、金大地新农村食府、城东居民点东方加油站、桐城市经济技术开发区管委会。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乡镇：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共设置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个监测点，监测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份用户水龙头水样，覆盖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个乡镇，乡镇覆盖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%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eastAsia="zh-CN"/>
        </w:rPr>
        <w:t>。</w:t>
      </w:r>
    </w:p>
    <w:p>
      <w:pPr>
        <w:ind w:firstLine="1280" w:firstLineChars="40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具体采样地点为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: 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孔城镇</w:t>
      </w:r>
      <w:r>
        <w:rPr>
          <w:rFonts w:hint="eastAsia" w:ascii="宋体" w:hAnsi="宋体" w:eastAsia="宋体" w:cs="宋体"/>
          <w:bCs/>
          <w:sz w:val="30"/>
          <w:szCs w:val="30"/>
          <w:u w:val="none"/>
          <w:lang w:val="en-US" w:eastAsia="zh-CN"/>
        </w:rPr>
        <w:t>孔城中心小学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、嬉子湖镇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蟠龙村村部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双港镇双港中心卫生院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、金神镇镇政府、大关镇卅铺水厂收费大厅、范岗镇卫生院、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鲟鱼镇卫生院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、新渡镇新安渡村部、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0"/>
          <w:szCs w:val="30"/>
          <w:lang w:val="en-US" w:eastAsia="zh-CN"/>
        </w:rPr>
        <w:t>青草镇青草水厂收费大厅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、吕亭镇初级中学、唐湾镇唐湾村村部、黄甲镇黄铺中学。      </w:t>
      </w:r>
    </w:p>
    <w:p>
      <w:pPr>
        <w:widowControl/>
        <w:spacing w:line="360" w:lineRule="auto"/>
        <w:ind w:firstLine="482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二、检测指标和判定标准</w:t>
      </w:r>
    </w:p>
    <w:p>
      <w:pPr>
        <w:widowControl/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color w:val="FF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检测指标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共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36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</w:rPr>
        <w:t>项。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常规指标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项，包括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总大肠菌群、耐热大肠菌群、大肠埃希氏菌、菌落总数、砷、镉、铬、铅、汞、硒、氰化物、氟化物、硝酸盐、三氯甲烷、四氯化碳、色度、浑浊度、臭和味、肉眼可见物、pH、铝、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锰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铜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锌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、氯化物、硫酸盐、溶解性总固体、总硬度、耗氧量、挥发酚类、阴离子合成洗涤剂、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亚氯酸盐、氯消毒为游离余氯、二氧化氯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/>
        </w:rPr>
        <w:t>;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非常规指标为1项，即氨氮。</w:t>
      </w:r>
    </w:p>
    <w:p>
      <w:pPr>
        <w:widowControl/>
        <w:spacing w:line="360" w:lineRule="auto"/>
        <w:ind w:firstLine="42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判定标准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：检测指标中出现1项及以上指标不符合《生活饮用水卫生标准》（GB5749-2006）规定限值的，该份水样即判定为不达标。</w:t>
      </w:r>
    </w:p>
    <w:p>
      <w:pPr>
        <w:widowControl/>
        <w:spacing w:line="360" w:lineRule="auto"/>
        <w:ind w:left="42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三、检测结果及评价</w:t>
      </w:r>
    </w:p>
    <w:p>
      <w:pPr>
        <w:widowControl/>
        <w:spacing w:line="360" w:lineRule="auto"/>
        <w:ind w:firstLine="482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城区：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</w:rPr>
        <w:t>监测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水样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份，达标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份，水样达标率为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%。</w:t>
      </w:r>
    </w:p>
    <w:p>
      <w:pPr>
        <w:widowControl/>
        <w:spacing w:line="360" w:lineRule="auto"/>
        <w:ind w:firstLine="482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乡镇：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</w:rPr>
        <w:t>监测水样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</w:rPr>
        <w:t>份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，达标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/>
        </w:rPr>
        <w:t>12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份，水样达标率为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/>
        </w:rPr>
        <w:t>100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%。</w:t>
      </w:r>
    </w:p>
    <w:p>
      <w:pPr>
        <w:widowControl/>
        <w:spacing w:line="360" w:lineRule="auto"/>
        <w:ind w:firstLine="48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pacing w:line="360" w:lineRule="auto"/>
        <w:ind w:firstLine="48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附件：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桐城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市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2023年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第一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季度水质监测结果</w:t>
      </w:r>
    </w:p>
    <w:p>
      <w:pPr>
        <w:widowControl/>
        <w:jc w:val="both"/>
        <w:rPr>
          <w:rFonts w:hint="eastAsia" w:ascii="宋体" w:hAnsi="宋体" w:eastAsia="宋体" w:cs="宋体"/>
          <w:bCs/>
          <w:color w:val="333333"/>
          <w:kern w:val="0"/>
          <w:sz w:val="32"/>
          <w:szCs w:val="32"/>
          <w:lang w:eastAsia="zh-CN"/>
        </w:rPr>
        <w:sectPr>
          <w:pgSz w:w="16783" w:h="23757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firstLine="6720" w:firstLineChars="2100"/>
        <w:jc w:val="both"/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</w:rPr>
        <w:t xml:space="preserve">附件  </w:t>
      </w: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lang w:eastAsia="zh-CN"/>
        </w:rPr>
        <w:t>桐城市</w:t>
      </w: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lang w:eastAsia="zh-CN"/>
        </w:rPr>
        <w:t>第一</w:t>
      </w: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</w:rPr>
        <w:t>季度水质监测结果公示表</w:t>
      </w:r>
    </w:p>
    <w:tbl>
      <w:tblPr>
        <w:tblStyle w:val="2"/>
        <w:tblpPr w:leftFromText="180" w:rightFromText="180" w:vertAnchor="text" w:horzAnchor="page" w:tblpX="2712" w:tblpY="192"/>
        <w:tblOverlap w:val="never"/>
        <w:tblW w:w="4506" w:type="pct"/>
        <w:tblInd w:w="0" w:type="dxa"/>
        <w:tblBorders>
          <w:top w:val="single" w:color="333333" w:sz="8" w:space="0"/>
          <w:left w:val="single" w:color="333333" w:sz="8" w:space="0"/>
          <w:bottom w:val="single" w:color="333333" w:sz="8" w:space="0"/>
          <w:right w:val="single" w:color="333333" w:sz="8" w:space="0"/>
          <w:insideH w:val="single" w:color="333333" w:sz="8" w:space="0"/>
          <w:insideV w:val="single" w:color="333333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274"/>
        <w:gridCol w:w="1505"/>
        <w:gridCol w:w="1381"/>
        <w:gridCol w:w="1703"/>
        <w:gridCol w:w="2421"/>
        <w:gridCol w:w="1217"/>
        <w:gridCol w:w="1398"/>
        <w:gridCol w:w="1778"/>
        <w:gridCol w:w="1718"/>
        <w:gridCol w:w="1311"/>
        <w:gridCol w:w="1843"/>
      </w:tblGrid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3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年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季度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市</w:t>
            </w:r>
          </w:p>
        </w:tc>
        <w:tc>
          <w:tcPr>
            <w:tcW w:w="45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乡镇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供水单位名称</w:t>
            </w:r>
          </w:p>
        </w:tc>
        <w:tc>
          <w:tcPr>
            <w:tcW w:w="32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样品编号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采样日期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监测指标（项数）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水样是否达标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不达标项目</w:t>
            </w:r>
          </w:p>
        </w:tc>
        <w:tc>
          <w:tcPr>
            <w:tcW w:w="48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文昌街道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30040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文昌街道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30029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龙眠街道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30003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龙眠街道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30031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龙眠街道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30034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龙腾街道</w:t>
            </w:r>
          </w:p>
        </w:tc>
        <w:tc>
          <w:tcPr>
            <w:tcW w:w="642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30033</w:t>
            </w:r>
          </w:p>
        </w:tc>
        <w:tc>
          <w:tcPr>
            <w:tcW w:w="371" w:type="pct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471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孔城镇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桐城市第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30039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嬉子湖镇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嬉子湖自来水厂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30024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双港镇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tabs>
                <w:tab w:val="left" w:pos="407"/>
              </w:tabs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双港自来水厂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30037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金神镇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金神自来水厂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30027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大关镇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卅铺自来水厂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30026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范岗镇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范岗自来水厂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30019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鲟鱼镇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枞阳县自来水公司管网延伸工程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30023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新渡镇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新渡自来水厂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20230030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  <w:shd w:val="clear" w:color="auto" w:fill="FFFFFF"/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青草镇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青草自来水厂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30022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吕亭镇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吕亭自来水厂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30043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唐湾镇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唐湾村村部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30042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6" w:space="0"/>
          </w:tblBorders>
        </w:tblPrEx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8" w:type="pct"/>
            <w:shd w:val="clear" w:color="auto" w:fill="FFFFFF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3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桐城</w:t>
            </w:r>
          </w:p>
        </w:tc>
        <w:tc>
          <w:tcPr>
            <w:tcW w:w="452" w:type="pct"/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黄甲镇</w:t>
            </w:r>
          </w:p>
        </w:tc>
        <w:tc>
          <w:tcPr>
            <w:tcW w:w="642" w:type="pct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黄铺中心学校</w:t>
            </w:r>
          </w:p>
        </w:tc>
        <w:tc>
          <w:tcPr>
            <w:tcW w:w="323" w:type="pct"/>
            <w:shd w:val="clear" w:color="auto" w:fill="FFFFFF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30028</w:t>
            </w:r>
          </w:p>
        </w:tc>
        <w:tc>
          <w:tcPr>
            <w:tcW w:w="371" w:type="pct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7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9" w:type="pct"/>
            <w:shd w:val="clear" w:color="auto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农水（用户水龙头水）</w:t>
            </w:r>
          </w:p>
        </w:tc>
      </w:tr>
    </w:tbl>
    <w:p>
      <w:pPr>
        <w:tabs>
          <w:tab w:val="left" w:pos="11222"/>
        </w:tabs>
        <w:rPr>
          <w:rFonts w:hint="default" w:ascii="宋体" w:hAnsi="宋体" w:eastAsia="宋体" w:cs="宋体"/>
          <w:sz w:val="24"/>
          <w:szCs w:val="24"/>
          <w:lang w:val="en-US"/>
        </w:rPr>
      </w:pPr>
    </w:p>
    <w:p/>
    <w:sectPr>
      <w:pgSz w:w="23757" w:h="16783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YmJiNTIzYWU5ODYwMzU2YmJhMjFmM2JlYjgxOTMifQ=="/>
  </w:docVars>
  <w:rsids>
    <w:rsidRoot w:val="7CE01556"/>
    <w:rsid w:val="248037B9"/>
    <w:rsid w:val="346923D4"/>
    <w:rsid w:val="403134D8"/>
    <w:rsid w:val="496B5C27"/>
    <w:rsid w:val="4BFB0BCC"/>
    <w:rsid w:val="4C226EC9"/>
    <w:rsid w:val="6A853274"/>
    <w:rsid w:val="6EE01A14"/>
    <w:rsid w:val="74C72974"/>
    <w:rsid w:val="7CE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1309</Words>
  <Characters>1686</Characters>
  <Lines>0</Lines>
  <Paragraphs>0</Paragraphs>
  <TotalTime>24</TotalTime>
  <ScaleCrop>false</ScaleCrop>
  <LinksUpToDate>false</LinksUpToDate>
  <CharactersWithSpaces>1698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2022-06-13T02:52:00Z</dcterms:created>
  <dc:creator>只爱你一个</dc:creator>
  <cp:lastModifiedBy>只爱你一个</cp:lastModifiedBy>
  <dcterms:modified xsi:type="dcterms:W3CDTF">2023-03-13T02:15:47Z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E0129C0F2DC444BCAF6478F89393BECE</vt:lpwstr>
  </property>
</Properties>
</file>