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桐城市2023年中央财政支持农业经营主体能力提升资金项目（粮油规模种植主体单产提升行动）公示名单</w:t>
      </w:r>
    </w:p>
    <w:bookmarkEnd w:id="0"/>
    <w:tbl>
      <w:tblPr>
        <w:tblStyle w:val="2"/>
        <w:tblpPr w:leftFromText="180" w:rightFromText="180" w:vertAnchor="text" w:horzAnchor="page" w:tblpXSpec="center" w:tblpY="631"/>
        <w:tblOverlap w:val="never"/>
        <w:tblW w:w="56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3846"/>
        <w:gridCol w:w="11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主体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桐城市源野家庭农场有限公司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龙腾街道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桐城市丰年家庭农场有限公司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龙腾街道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桐城市龙眠街道的杨云梅家庭农场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龙腾街道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桐城市周大情家庭农场有限公司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新渡镇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桐城市丰瑞农机服务专业合作社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新渡镇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桐城市高来农作物种植专业合作社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金神镇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桐城市稻香农作物种植专业合作社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金神镇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桐城市金神镇萌萌家庭农场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金神镇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桐城市雅磊家庭农场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嬉子湖镇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桐城市茂隆家庭农场有限公司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嬉子湖镇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桐城市禾盛家庭农场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嬉子湖镇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桐城市范岗镇和池家庭农场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范岗镇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桐城市范岗镇绿益家庭农场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范岗镇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桐城市杨安家庭农场有限公司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范岗镇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桐城市诚佳家庭农场有限公司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孔城镇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桐城市国仕家庭农场有限公司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孔城镇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桐城市旺农农业种植专业合作社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吕亭镇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桐城市吕亭镇田园生态农场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吕亭镇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桐城市塘埂家庭农场有限公司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双港镇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桐城市吉新家庭农场有限公司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双港镇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桐城市青草镇亚可骋家庭农场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青草镇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桐城市大关镇继发家庭农场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大关镇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桐城市禾兴农机服务专业合作社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大关镇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mNThmMjE1ODQxMTFhYjkzYzEyYjllODA2NjhiZjAifQ=="/>
  </w:docVars>
  <w:rsids>
    <w:rsidRoot w:val="0844667A"/>
    <w:rsid w:val="0844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2023-12-22T01:11:00Z</dcterms:created>
  <dc:creator>*晓荷看尘</dc:creator>
  <cp:lastModifiedBy>*晓荷看尘</cp:lastModifiedBy>
  <dcterms:modified xsi:type="dcterms:W3CDTF">2023-12-22T01:11:52Z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42D0F58478A140FF851A99146A777546_11</vt:lpwstr>
  </property>
</Properties>
</file>